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3"/>
        <w:gridCol w:w="5120"/>
      </w:tblGrid>
      <w:tr w:rsidR="00FF000A" w:rsidRPr="00FF000A" w:rsidTr="00FF000A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FF000A" w:rsidRPr="00FF000A" w:rsidRDefault="00FF000A" w:rsidP="00FF0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300" w:type="pct"/>
            <w:vAlign w:val="center"/>
            <w:hideMark/>
          </w:tcPr>
          <w:p w:rsidR="00FF000A" w:rsidRPr="00FF000A" w:rsidRDefault="00FF000A" w:rsidP="00FF0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D191B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Presidência da República</w:t>
            </w:r>
            <w:r w:rsidRPr="00FF000A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BD191B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Casa Civil</w:t>
            </w:r>
            <w:r w:rsidRPr="00FF000A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BD191B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FF000A" w:rsidRPr="00FF000A" w:rsidRDefault="00FF000A" w:rsidP="00FF00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4" w:history="1">
        <w:r w:rsidRPr="00BD191B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 xml:space="preserve">DECRETO Nº 7.536 DE 26 DE JULHO DE </w:t>
        </w:r>
        <w:proofErr w:type="gramStart"/>
        <w:r w:rsidRPr="00BD191B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>2011.</w:t>
        </w:r>
        <w:proofErr w:type="gramEnd"/>
      </w:hyperlink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167"/>
        <w:gridCol w:w="4337"/>
      </w:tblGrid>
      <w:tr w:rsidR="00FF000A" w:rsidRPr="00FF000A" w:rsidTr="00FF000A">
        <w:trPr>
          <w:tblCellSpacing w:w="0" w:type="dxa"/>
          <w:jc w:val="center"/>
        </w:trPr>
        <w:tc>
          <w:tcPr>
            <w:tcW w:w="2450" w:type="pct"/>
            <w:vAlign w:val="center"/>
            <w:hideMark/>
          </w:tcPr>
          <w:p w:rsidR="00FF000A" w:rsidRPr="00FF000A" w:rsidRDefault="00FF000A" w:rsidP="00FF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0" w:type="pct"/>
            <w:vAlign w:val="center"/>
            <w:hideMark/>
          </w:tcPr>
          <w:p w:rsidR="00FF000A" w:rsidRPr="00FF000A" w:rsidRDefault="00FF000A" w:rsidP="00FF0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F000A">
              <w:rPr>
                <w:rFonts w:ascii="Arial" w:eastAsia="Times New Roman" w:hAnsi="Arial" w:cs="Arial"/>
                <w:color w:val="800000"/>
                <w:sz w:val="20"/>
                <w:szCs w:val="20"/>
                <w:lang w:val="pt-PT" w:eastAsia="pt-BR"/>
              </w:rPr>
              <w:t>Altera o Decreto n</w:t>
            </w:r>
            <w:r w:rsidRPr="00FF000A">
              <w:rPr>
                <w:rFonts w:ascii="Arial" w:eastAsia="Times New Roman" w:hAnsi="Arial" w:cs="Arial"/>
                <w:color w:val="800000"/>
                <w:sz w:val="20"/>
                <w:szCs w:val="20"/>
                <w:u w:val="single"/>
                <w:vertAlign w:val="superscript"/>
                <w:lang w:val="pt-PT" w:eastAsia="pt-BR"/>
              </w:rPr>
              <w:t>o</w:t>
            </w:r>
            <w:r w:rsidRPr="00FF000A">
              <w:rPr>
                <w:rFonts w:ascii="Arial" w:eastAsia="Times New Roman" w:hAnsi="Arial" w:cs="Arial"/>
                <w:color w:val="800000"/>
                <w:sz w:val="20"/>
                <w:szCs w:val="20"/>
                <w:lang w:val="pt-PT" w:eastAsia="pt-BR"/>
              </w:rPr>
              <w:t xml:space="preserve"> 6.306, de 14 de dezembro de 2007, que regulamenta o Imposto sobre Operações de Crédito, Câmbio e Seguro, ou relativas a Títulos ou Valores Mobiliários - IOF.</w:t>
            </w:r>
          </w:p>
        </w:tc>
      </w:tr>
    </w:tbl>
    <w:p w:rsidR="00FF000A" w:rsidRPr="00FF000A" w:rsidRDefault="00FF000A" w:rsidP="00FF000A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F000A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t>A PRESIDENTA DA REPÚBLICA</w:t>
      </w:r>
      <w:r w:rsidRPr="00FF000A">
        <w:rPr>
          <w:rFonts w:ascii="Arial" w:eastAsia="Times New Roman" w:hAnsi="Arial" w:cs="Arial"/>
          <w:sz w:val="20"/>
          <w:szCs w:val="20"/>
          <w:lang w:val="pt-PT" w:eastAsia="pt-BR"/>
        </w:rPr>
        <w:t>, no uso das atribuições que lhe conferem os arts. 84, inciso IV, e 153, § 1</w:t>
      </w:r>
      <w:r w:rsidRPr="00FF000A">
        <w:rPr>
          <w:rFonts w:ascii="Arial" w:eastAsia="Times New Roman" w:hAnsi="Arial" w:cs="Arial"/>
          <w:sz w:val="20"/>
          <w:szCs w:val="20"/>
          <w:u w:val="single"/>
          <w:vertAlign w:val="superscript"/>
          <w:lang w:val="pt-PT" w:eastAsia="pt-BR"/>
        </w:rPr>
        <w:t>o</w:t>
      </w:r>
      <w:r w:rsidRPr="00FF000A">
        <w:rPr>
          <w:rFonts w:ascii="Arial" w:eastAsia="Times New Roman" w:hAnsi="Arial" w:cs="Arial"/>
          <w:sz w:val="20"/>
          <w:szCs w:val="20"/>
          <w:lang w:val="pt-PT" w:eastAsia="pt-BR"/>
        </w:rPr>
        <w:t>, da Constituição, e tendo em vista o disposto na Lei n</w:t>
      </w:r>
      <w:r w:rsidRPr="00FF000A">
        <w:rPr>
          <w:rFonts w:ascii="Arial" w:eastAsia="Times New Roman" w:hAnsi="Arial" w:cs="Arial"/>
          <w:sz w:val="20"/>
          <w:szCs w:val="20"/>
          <w:u w:val="single"/>
          <w:vertAlign w:val="superscript"/>
          <w:lang w:val="pt-PT" w:eastAsia="pt-BR"/>
        </w:rPr>
        <w:t>o</w:t>
      </w:r>
      <w:r w:rsidRPr="00FF000A">
        <w:rPr>
          <w:rFonts w:ascii="Arial" w:eastAsia="Times New Roman" w:hAnsi="Arial" w:cs="Arial"/>
          <w:sz w:val="20"/>
          <w:szCs w:val="20"/>
          <w:lang w:val="pt-PT" w:eastAsia="pt-BR"/>
        </w:rPr>
        <w:t xml:space="preserve"> 5.143, de 20 de outubro de 1966, no Decreto-Lei n</w:t>
      </w:r>
      <w:r w:rsidRPr="00FF000A">
        <w:rPr>
          <w:rFonts w:ascii="Arial" w:eastAsia="Times New Roman" w:hAnsi="Arial" w:cs="Arial"/>
          <w:sz w:val="20"/>
          <w:szCs w:val="20"/>
          <w:u w:val="single"/>
          <w:vertAlign w:val="superscript"/>
          <w:lang w:val="pt-PT" w:eastAsia="pt-BR"/>
        </w:rPr>
        <w:t>o</w:t>
      </w:r>
      <w:r w:rsidRPr="00FF000A">
        <w:rPr>
          <w:rFonts w:ascii="Arial" w:eastAsia="Times New Roman" w:hAnsi="Arial" w:cs="Arial"/>
          <w:sz w:val="20"/>
          <w:szCs w:val="20"/>
          <w:lang w:val="pt-PT" w:eastAsia="pt-BR"/>
        </w:rPr>
        <w:t xml:space="preserve"> 1.783, de 18 de abril de 1980, e na Lei n</w:t>
      </w:r>
      <w:r w:rsidRPr="00FF000A">
        <w:rPr>
          <w:rFonts w:ascii="Arial" w:eastAsia="Times New Roman" w:hAnsi="Arial" w:cs="Arial"/>
          <w:sz w:val="20"/>
          <w:szCs w:val="20"/>
          <w:u w:val="single"/>
          <w:vertAlign w:val="superscript"/>
          <w:lang w:val="pt-PT" w:eastAsia="pt-BR"/>
        </w:rPr>
        <w:t>o</w:t>
      </w:r>
      <w:r w:rsidRPr="00FF000A">
        <w:rPr>
          <w:rFonts w:ascii="Arial" w:eastAsia="Times New Roman" w:hAnsi="Arial" w:cs="Arial"/>
          <w:sz w:val="20"/>
          <w:szCs w:val="20"/>
          <w:lang w:val="pt-PT" w:eastAsia="pt-BR"/>
        </w:rPr>
        <w:t xml:space="preserve"> 8.894, de 21 de junho de 1994, </w:t>
      </w:r>
    </w:p>
    <w:p w:rsidR="00FF000A" w:rsidRPr="00FF000A" w:rsidRDefault="00FF000A" w:rsidP="00FF000A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F000A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t xml:space="preserve">DECRETA: </w:t>
      </w:r>
    </w:p>
    <w:p w:rsidR="00FF000A" w:rsidRPr="00FF000A" w:rsidRDefault="00FF000A" w:rsidP="00FF000A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0" w:name="art1"/>
      <w:bookmarkEnd w:id="0"/>
      <w:r w:rsidRPr="00FF000A">
        <w:rPr>
          <w:rFonts w:ascii="Arial" w:eastAsia="Times New Roman" w:hAnsi="Arial" w:cs="Arial"/>
          <w:sz w:val="20"/>
          <w:szCs w:val="20"/>
          <w:lang w:val="pt-PT" w:eastAsia="pt-BR"/>
        </w:rPr>
        <w:t>Art. 1</w:t>
      </w:r>
      <w:r w:rsidRPr="00FF000A">
        <w:rPr>
          <w:rFonts w:ascii="Arial" w:eastAsia="Times New Roman" w:hAnsi="Arial" w:cs="Arial"/>
          <w:sz w:val="20"/>
          <w:szCs w:val="20"/>
          <w:u w:val="single"/>
          <w:vertAlign w:val="superscript"/>
          <w:lang w:val="pt-PT" w:eastAsia="pt-BR"/>
        </w:rPr>
        <w:t>o</w:t>
      </w:r>
      <w:r w:rsidRPr="00FF000A">
        <w:rPr>
          <w:rFonts w:ascii="Arial" w:eastAsia="Times New Roman" w:hAnsi="Arial" w:cs="Arial"/>
          <w:sz w:val="20"/>
          <w:szCs w:val="20"/>
          <w:lang w:val="pt-PT" w:eastAsia="pt-BR"/>
        </w:rPr>
        <w:t xml:space="preserve"> O Decreto n</w:t>
      </w:r>
      <w:r w:rsidRPr="00FF000A">
        <w:rPr>
          <w:rFonts w:ascii="Arial" w:eastAsia="Times New Roman" w:hAnsi="Arial" w:cs="Arial"/>
          <w:sz w:val="20"/>
          <w:szCs w:val="20"/>
          <w:u w:val="single"/>
          <w:vertAlign w:val="superscript"/>
          <w:lang w:val="pt-PT" w:eastAsia="pt-BR"/>
        </w:rPr>
        <w:t>o</w:t>
      </w:r>
      <w:r w:rsidRPr="00FF000A">
        <w:rPr>
          <w:rFonts w:ascii="Arial" w:eastAsia="Times New Roman" w:hAnsi="Arial" w:cs="Arial"/>
          <w:sz w:val="20"/>
          <w:szCs w:val="20"/>
          <w:lang w:val="pt-PT" w:eastAsia="pt-BR"/>
        </w:rPr>
        <w:t xml:space="preserve"> 6.306, de 14 de dezembro de 2007, passa a vigorar com a seguinte redação: </w:t>
      </w:r>
    </w:p>
    <w:p w:rsidR="00FF000A" w:rsidRPr="00FF000A" w:rsidRDefault="00FF000A" w:rsidP="00FF000A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F000A">
        <w:rPr>
          <w:rFonts w:ascii="Arial" w:eastAsia="Times New Roman" w:hAnsi="Arial" w:cs="Arial"/>
          <w:sz w:val="20"/>
          <w:szCs w:val="20"/>
          <w:lang w:val="pt-PT" w:eastAsia="pt-BR"/>
        </w:rPr>
        <w:t>“Art. 15-A. ................................................................</w:t>
      </w:r>
    </w:p>
    <w:p w:rsidR="00FF000A" w:rsidRPr="00FF000A" w:rsidRDefault="00FF000A" w:rsidP="00FF0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F000A">
        <w:rPr>
          <w:rFonts w:ascii="Arial" w:eastAsia="Times New Roman" w:hAnsi="Arial" w:cs="Arial"/>
          <w:sz w:val="20"/>
          <w:szCs w:val="20"/>
          <w:lang w:val="pt-PT" w:eastAsia="pt-BR"/>
        </w:rPr>
        <w:t xml:space="preserve">......................................................................................... </w:t>
      </w:r>
    </w:p>
    <w:p w:rsidR="00FF000A" w:rsidRPr="00FF000A" w:rsidRDefault="00FF000A" w:rsidP="00FF0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hyperlink r:id="rId5" w:anchor="art15a§2" w:history="1">
        <w:r w:rsidRPr="00BD191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pt-PT" w:eastAsia="pt-BR"/>
          </w:rPr>
          <w:t>§ 2</w:t>
        </w:r>
        <w:r w:rsidRPr="00BD191B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val="pt-PT" w:eastAsia="pt-BR"/>
          </w:rPr>
          <w:t>o</w:t>
        </w:r>
        <w:r w:rsidRPr="00BD191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pt-PT" w:eastAsia="pt-BR"/>
          </w:rPr>
          <w:t xml:space="preserve"> </w:t>
        </w:r>
      </w:hyperlink>
      <w:r w:rsidRPr="00FF000A">
        <w:rPr>
          <w:rFonts w:ascii="Arial" w:eastAsia="Times New Roman" w:hAnsi="Arial" w:cs="Arial"/>
          <w:sz w:val="20"/>
          <w:szCs w:val="20"/>
          <w:lang w:val="pt-PT" w:eastAsia="pt-BR"/>
        </w:rPr>
        <w:t xml:space="preserve">Quando a operação de empréstimo for contratada pelo prazo médio mínimo superior a setecentos e vinte dias e for liquidada antecipadamente, total ou parcialmente, descumprindo o prazo médio mínimo exigido no inciso XXII do </w:t>
      </w:r>
      <w:r w:rsidRPr="00FF000A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t>caput</w:t>
      </w:r>
      <w:r w:rsidRPr="00FF000A">
        <w:rPr>
          <w:rFonts w:ascii="Arial" w:eastAsia="Times New Roman" w:hAnsi="Arial" w:cs="Arial"/>
          <w:sz w:val="20"/>
          <w:szCs w:val="20"/>
          <w:lang w:val="pt-PT" w:eastAsia="pt-BR"/>
        </w:rPr>
        <w:t xml:space="preserve">, o contribuinte ficará sujeito ao pagamento do imposto calculado à alíquota estabelecida no inciso XXII do </w:t>
      </w:r>
      <w:r w:rsidRPr="00FF000A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t>caput</w:t>
      </w:r>
      <w:r w:rsidRPr="00FF000A">
        <w:rPr>
          <w:rFonts w:ascii="Arial" w:eastAsia="Times New Roman" w:hAnsi="Arial" w:cs="Arial"/>
          <w:sz w:val="20"/>
          <w:szCs w:val="20"/>
          <w:lang w:val="pt-PT" w:eastAsia="pt-BR"/>
        </w:rPr>
        <w:t>, acrescido de juros moratórios e multa, sem prejuízo das penalidades previstas no art. 23 da Lei n</w:t>
      </w:r>
      <w:r w:rsidRPr="00FF000A">
        <w:rPr>
          <w:rFonts w:ascii="Arial" w:eastAsia="Times New Roman" w:hAnsi="Arial" w:cs="Arial"/>
          <w:sz w:val="20"/>
          <w:szCs w:val="20"/>
          <w:u w:val="single"/>
          <w:vertAlign w:val="superscript"/>
          <w:lang w:val="pt-PT" w:eastAsia="pt-BR"/>
        </w:rPr>
        <w:t>o</w:t>
      </w:r>
      <w:r w:rsidRPr="00FF000A">
        <w:rPr>
          <w:rFonts w:ascii="Arial" w:eastAsia="Times New Roman" w:hAnsi="Arial" w:cs="Arial"/>
          <w:sz w:val="20"/>
          <w:szCs w:val="20"/>
          <w:lang w:val="pt-PT" w:eastAsia="pt-BR"/>
        </w:rPr>
        <w:t xml:space="preserve"> 4.131, de 1962, e no art. 72 da Lei n</w:t>
      </w:r>
      <w:r w:rsidRPr="00FF000A">
        <w:rPr>
          <w:rFonts w:ascii="Arial" w:eastAsia="Times New Roman" w:hAnsi="Arial" w:cs="Arial"/>
          <w:sz w:val="20"/>
          <w:szCs w:val="20"/>
          <w:u w:val="single"/>
          <w:vertAlign w:val="superscript"/>
          <w:lang w:val="pt-PT" w:eastAsia="pt-BR"/>
        </w:rPr>
        <w:t>o</w:t>
      </w:r>
      <w:r w:rsidRPr="00FF000A">
        <w:rPr>
          <w:rFonts w:ascii="Arial" w:eastAsia="Times New Roman" w:hAnsi="Arial" w:cs="Arial"/>
          <w:sz w:val="20"/>
          <w:szCs w:val="20"/>
          <w:lang w:val="pt-PT" w:eastAsia="pt-BR"/>
        </w:rPr>
        <w:t xml:space="preserve"> 9.069, de 29 de junho de 1995.” </w:t>
      </w:r>
      <w:r w:rsidRPr="00FF000A">
        <w:rPr>
          <w:rFonts w:ascii="Arial" w:eastAsia="Times New Roman" w:hAnsi="Arial" w:cs="Arial"/>
          <w:sz w:val="20"/>
          <w:szCs w:val="20"/>
          <w:lang w:eastAsia="pt-BR"/>
        </w:rPr>
        <w:t xml:space="preserve">(NR) </w:t>
      </w:r>
    </w:p>
    <w:p w:rsidR="00FF000A" w:rsidRPr="00FF000A" w:rsidRDefault="00FF000A" w:rsidP="00FF0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hyperlink r:id="rId6" w:anchor="art32b" w:history="1">
        <w:r w:rsidRPr="00BD191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“Art. 32-</w:t>
        </w:r>
        <w:proofErr w:type="gramStart"/>
        <w:r w:rsidRPr="00BD191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B.</w:t>
        </w:r>
        <w:proofErr w:type="gramEnd"/>
      </w:hyperlink>
      <w:r w:rsidRPr="00FF000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FF000A">
        <w:rPr>
          <w:rFonts w:ascii="Arial" w:eastAsia="Times New Roman" w:hAnsi="Arial" w:cs="Arial"/>
          <w:sz w:val="20"/>
          <w:szCs w:val="20"/>
          <w:lang w:val="pt-PT" w:eastAsia="pt-BR"/>
        </w:rPr>
        <w:t xml:space="preserve">O IOF será cobrado à alíquota de 1%, sobre o valor nocional ajustado, na aquisição, venda ou vencimento de contratos de derivativos financeiros cujo valor de liquidação seja afetado pela variação da taxa de câmbio e que resultem em aumento da exposição líquida vendida em relação à apurada ao final do dia útil anterior, no âmbito da mesma instituição autorizada a registrar contratos de derivativos. </w:t>
      </w:r>
    </w:p>
    <w:p w:rsidR="00FF000A" w:rsidRPr="00FF000A" w:rsidRDefault="00FF000A" w:rsidP="00FF0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F000A">
        <w:rPr>
          <w:rFonts w:ascii="Arial" w:eastAsia="Times New Roman" w:hAnsi="Arial" w:cs="Arial"/>
          <w:sz w:val="20"/>
          <w:szCs w:val="20"/>
          <w:lang w:val="pt-PT" w:eastAsia="pt-BR"/>
        </w:rPr>
        <w:t>§ 1</w:t>
      </w:r>
      <w:r w:rsidRPr="00FF000A">
        <w:rPr>
          <w:rFonts w:ascii="Arial" w:eastAsia="Times New Roman" w:hAnsi="Arial" w:cs="Arial"/>
          <w:sz w:val="20"/>
          <w:szCs w:val="20"/>
          <w:u w:val="single"/>
          <w:vertAlign w:val="superscript"/>
          <w:lang w:val="pt-PT" w:eastAsia="pt-BR"/>
        </w:rPr>
        <w:t>o</w:t>
      </w:r>
      <w:r w:rsidRPr="00FF000A">
        <w:rPr>
          <w:rFonts w:ascii="Arial" w:eastAsia="Times New Roman" w:hAnsi="Arial" w:cs="Arial"/>
          <w:sz w:val="20"/>
          <w:szCs w:val="20"/>
          <w:lang w:val="pt-PT" w:eastAsia="pt-BR"/>
        </w:rPr>
        <w:t xml:space="preserve"> Para fins do disposto no </w:t>
      </w:r>
      <w:r w:rsidRPr="00FF000A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t>caput</w:t>
      </w:r>
      <w:r w:rsidRPr="00FF000A">
        <w:rPr>
          <w:rFonts w:ascii="Arial" w:eastAsia="Times New Roman" w:hAnsi="Arial" w:cs="Arial"/>
          <w:sz w:val="20"/>
          <w:szCs w:val="20"/>
          <w:lang w:val="pt-PT" w:eastAsia="pt-BR"/>
        </w:rPr>
        <w:t xml:space="preserve"> considera-se valor nocional ajustado o produto do valor de referência do contrato (valor nocional) pela variação do preço do derivativo em relação à variação do preço do seu ativo objeto. </w:t>
      </w:r>
    </w:p>
    <w:p w:rsidR="00FF000A" w:rsidRPr="00FF000A" w:rsidRDefault="00FF000A" w:rsidP="00FF0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F000A">
        <w:rPr>
          <w:rFonts w:ascii="Arial" w:eastAsia="Times New Roman" w:hAnsi="Arial" w:cs="Arial"/>
          <w:sz w:val="20"/>
          <w:szCs w:val="20"/>
          <w:lang w:val="pt-PT" w:eastAsia="pt-BR"/>
        </w:rPr>
        <w:t>§ 2</w:t>
      </w:r>
      <w:r w:rsidRPr="00FF000A">
        <w:rPr>
          <w:rFonts w:ascii="Arial" w:eastAsia="Times New Roman" w:hAnsi="Arial" w:cs="Arial"/>
          <w:sz w:val="20"/>
          <w:szCs w:val="20"/>
          <w:u w:val="single"/>
          <w:vertAlign w:val="superscript"/>
          <w:lang w:val="pt-PT" w:eastAsia="pt-BR"/>
        </w:rPr>
        <w:t>o</w:t>
      </w:r>
      <w:r w:rsidRPr="00FF000A">
        <w:rPr>
          <w:rFonts w:ascii="Arial" w:eastAsia="Times New Roman" w:hAnsi="Arial" w:cs="Arial"/>
          <w:sz w:val="20"/>
          <w:szCs w:val="20"/>
          <w:lang w:val="pt-PT" w:eastAsia="pt-BR"/>
        </w:rPr>
        <w:t xml:space="preserve"> A exposição líquida é calculada como o somatório do produto da quantidade de contratos de derivativos financeiros cujo valor de liquidação seja afetado pela variação da taxa de câmbio pelo valor nocional ajustado de cada contrato. </w:t>
      </w:r>
    </w:p>
    <w:p w:rsidR="00FF000A" w:rsidRPr="00FF000A" w:rsidRDefault="00FF000A" w:rsidP="00FF0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F000A">
        <w:rPr>
          <w:rFonts w:ascii="Arial" w:eastAsia="Times New Roman" w:hAnsi="Arial" w:cs="Arial"/>
          <w:sz w:val="20"/>
          <w:szCs w:val="20"/>
          <w:lang w:val="pt-PT" w:eastAsia="pt-BR"/>
        </w:rPr>
        <w:t>§ 3</w:t>
      </w:r>
      <w:r w:rsidRPr="00FF000A">
        <w:rPr>
          <w:rFonts w:ascii="Arial" w:eastAsia="Times New Roman" w:hAnsi="Arial" w:cs="Arial"/>
          <w:sz w:val="20"/>
          <w:szCs w:val="20"/>
          <w:u w:val="single"/>
          <w:vertAlign w:val="superscript"/>
          <w:lang w:val="pt-PT" w:eastAsia="pt-BR"/>
        </w:rPr>
        <w:t>o</w:t>
      </w:r>
      <w:r w:rsidRPr="00FF000A">
        <w:rPr>
          <w:rFonts w:ascii="Arial" w:eastAsia="Times New Roman" w:hAnsi="Arial" w:cs="Arial"/>
          <w:sz w:val="20"/>
          <w:szCs w:val="20"/>
          <w:lang w:val="pt-PT" w:eastAsia="pt-BR"/>
        </w:rPr>
        <w:t xml:space="preserve"> O contribuinte do tributo é o titular do contrato de derivativos financeiros cujo valor de liquidação seja afetado pela variação da taxa de câmbio e que resulte em aumento da exposição líquida vendida em relação à apurada ao final do dia útil anterior. </w:t>
      </w:r>
    </w:p>
    <w:p w:rsidR="00FF000A" w:rsidRPr="00FF000A" w:rsidRDefault="00FF000A" w:rsidP="00FF0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F000A">
        <w:rPr>
          <w:rFonts w:ascii="Arial" w:eastAsia="Times New Roman" w:hAnsi="Arial" w:cs="Arial"/>
          <w:sz w:val="20"/>
          <w:szCs w:val="20"/>
          <w:lang w:val="pt-PT" w:eastAsia="pt-BR"/>
        </w:rPr>
        <w:t>§ 4</w:t>
      </w:r>
      <w:r w:rsidRPr="00FF000A">
        <w:rPr>
          <w:rFonts w:ascii="Arial" w:eastAsia="Times New Roman" w:hAnsi="Arial" w:cs="Arial"/>
          <w:sz w:val="20"/>
          <w:szCs w:val="20"/>
          <w:u w:val="single"/>
          <w:vertAlign w:val="superscript"/>
          <w:lang w:val="pt-PT" w:eastAsia="pt-BR"/>
        </w:rPr>
        <w:t>o</w:t>
      </w:r>
      <w:r w:rsidRPr="00FF000A">
        <w:rPr>
          <w:rFonts w:ascii="Arial" w:eastAsia="Times New Roman" w:hAnsi="Arial" w:cs="Arial"/>
          <w:sz w:val="20"/>
          <w:szCs w:val="20"/>
          <w:lang w:val="pt-PT" w:eastAsia="pt-BR"/>
        </w:rPr>
        <w:t xml:space="preserve"> São responsáveis pela apuração e recolhimento do tributo as entidades ou instituições autorizadas a registrar os contratos de derivativos. </w:t>
      </w:r>
    </w:p>
    <w:p w:rsidR="00FF000A" w:rsidRPr="00FF000A" w:rsidRDefault="00FF000A" w:rsidP="00FF0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F000A">
        <w:rPr>
          <w:rFonts w:ascii="Arial" w:eastAsia="Times New Roman" w:hAnsi="Arial" w:cs="Arial"/>
          <w:sz w:val="20"/>
          <w:szCs w:val="20"/>
          <w:lang w:val="pt-PT" w:eastAsia="pt-BR"/>
        </w:rPr>
        <w:t>§ 5</w:t>
      </w:r>
      <w:r w:rsidRPr="00FF000A">
        <w:rPr>
          <w:rFonts w:ascii="Arial" w:eastAsia="Times New Roman" w:hAnsi="Arial" w:cs="Arial"/>
          <w:sz w:val="20"/>
          <w:szCs w:val="20"/>
          <w:u w:val="single"/>
          <w:vertAlign w:val="superscript"/>
          <w:lang w:val="pt-PT" w:eastAsia="pt-BR"/>
        </w:rPr>
        <w:t>o</w:t>
      </w:r>
      <w:r w:rsidRPr="00FF000A">
        <w:rPr>
          <w:rFonts w:ascii="Arial" w:eastAsia="Times New Roman" w:hAnsi="Arial" w:cs="Arial"/>
          <w:sz w:val="20"/>
          <w:szCs w:val="20"/>
          <w:lang w:val="pt-PT" w:eastAsia="pt-BR"/>
        </w:rPr>
        <w:t xml:space="preserve"> É permitida a compensação entre as exposições do mesmo titular apuradas por diferentes entidades autorizadas a registrar contratos de derivativos, mediante autorização expressa do </w:t>
      </w:r>
      <w:r w:rsidRPr="00FF000A">
        <w:rPr>
          <w:rFonts w:ascii="Arial" w:eastAsia="Times New Roman" w:hAnsi="Arial" w:cs="Arial"/>
          <w:sz w:val="20"/>
          <w:szCs w:val="20"/>
          <w:lang w:val="pt-PT" w:eastAsia="pt-BR"/>
        </w:rPr>
        <w:lastRenderedPageBreak/>
        <w:t xml:space="preserve">titular às referidas entidades para acesso às informações necessárias à apuração da exposição líquida consolidada. </w:t>
      </w:r>
    </w:p>
    <w:p w:rsidR="00FF000A" w:rsidRPr="00FF000A" w:rsidRDefault="00FF000A" w:rsidP="00FF0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F000A">
        <w:rPr>
          <w:rFonts w:ascii="Arial" w:eastAsia="Times New Roman" w:hAnsi="Arial" w:cs="Arial"/>
          <w:sz w:val="20"/>
          <w:szCs w:val="20"/>
          <w:lang w:val="pt-PT" w:eastAsia="pt-BR"/>
        </w:rPr>
        <w:t>§ 6</w:t>
      </w:r>
      <w:r w:rsidRPr="00FF000A">
        <w:rPr>
          <w:rFonts w:ascii="Arial" w:eastAsia="Times New Roman" w:hAnsi="Arial" w:cs="Arial"/>
          <w:sz w:val="20"/>
          <w:szCs w:val="20"/>
          <w:u w:val="single"/>
          <w:vertAlign w:val="superscript"/>
          <w:lang w:val="pt-PT" w:eastAsia="pt-BR"/>
        </w:rPr>
        <w:t>o</w:t>
      </w:r>
      <w:r w:rsidRPr="00FF000A">
        <w:rPr>
          <w:rFonts w:ascii="Arial" w:eastAsia="Times New Roman" w:hAnsi="Arial" w:cs="Arial"/>
          <w:sz w:val="20"/>
          <w:szCs w:val="20"/>
          <w:lang w:val="pt-PT" w:eastAsia="pt-BR"/>
        </w:rPr>
        <w:t xml:space="preserve"> No âmbito da mesma instituição autorizada a registrar contratos de derivativos, bem como na hipótese do § 5</w:t>
      </w:r>
      <w:r w:rsidRPr="00FF000A">
        <w:rPr>
          <w:rFonts w:ascii="Arial" w:eastAsia="Times New Roman" w:hAnsi="Arial" w:cs="Arial"/>
          <w:sz w:val="20"/>
          <w:szCs w:val="20"/>
          <w:u w:val="single"/>
          <w:vertAlign w:val="superscript"/>
          <w:lang w:val="pt-PT" w:eastAsia="pt-BR"/>
        </w:rPr>
        <w:t>o</w:t>
      </w:r>
      <w:r w:rsidRPr="00FF000A">
        <w:rPr>
          <w:rFonts w:ascii="Arial" w:eastAsia="Times New Roman" w:hAnsi="Arial" w:cs="Arial"/>
          <w:sz w:val="20"/>
          <w:szCs w:val="20"/>
          <w:lang w:val="pt-PT" w:eastAsia="pt-BR"/>
        </w:rPr>
        <w:t>, aplica-se alíquota zero:</w:t>
      </w:r>
    </w:p>
    <w:p w:rsidR="00FF000A" w:rsidRPr="00FF000A" w:rsidRDefault="00FF000A" w:rsidP="00FF0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F000A">
        <w:rPr>
          <w:rFonts w:ascii="Arial" w:eastAsia="Times New Roman" w:hAnsi="Arial" w:cs="Arial"/>
          <w:sz w:val="20"/>
          <w:szCs w:val="20"/>
          <w:lang w:val="pt-PT" w:eastAsia="pt-BR"/>
        </w:rPr>
        <w:t xml:space="preserve">I - nas aquisições, vendas ou vencimentos de contratos de derivativos que ao final do dia resultem em exposição líquida vendida em valor inferior a US$ 10.000.000,00 (dez milhões de dólares dos Estados Unidos); e </w:t>
      </w:r>
    </w:p>
    <w:p w:rsidR="00FF000A" w:rsidRPr="00FF000A" w:rsidRDefault="00FF000A" w:rsidP="00FF0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F000A">
        <w:rPr>
          <w:rFonts w:ascii="Arial" w:eastAsia="Times New Roman" w:hAnsi="Arial" w:cs="Arial"/>
          <w:sz w:val="20"/>
          <w:szCs w:val="20"/>
          <w:lang w:val="pt-PT" w:eastAsia="pt-BR"/>
        </w:rPr>
        <w:t xml:space="preserve">II - nas demais aquisições, vendas ou vencimentos de contratos de derivativos, exceto nas hipóteses previstas no </w:t>
      </w:r>
      <w:r w:rsidRPr="00FF000A">
        <w:rPr>
          <w:rFonts w:ascii="Arial" w:eastAsia="Times New Roman" w:hAnsi="Arial" w:cs="Arial"/>
          <w:b/>
          <w:bCs/>
          <w:sz w:val="20"/>
          <w:szCs w:val="20"/>
          <w:lang w:val="pt-PT" w:eastAsia="pt-BR"/>
        </w:rPr>
        <w:t>caput</w:t>
      </w:r>
      <w:r w:rsidRPr="00FF000A">
        <w:rPr>
          <w:rFonts w:ascii="Arial" w:eastAsia="Times New Roman" w:hAnsi="Arial" w:cs="Arial"/>
          <w:sz w:val="20"/>
          <w:szCs w:val="20"/>
          <w:lang w:val="pt-PT" w:eastAsia="pt-BR"/>
        </w:rPr>
        <w:t xml:space="preserve">.” (NR) </w:t>
      </w:r>
    </w:p>
    <w:p w:rsidR="00FF000A" w:rsidRPr="00FF000A" w:rsidRDefault="00FF000A" w:rsidP="00FF000A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F000A">
        <w:rPr>
          <w:rFonts w:ascii="Arial" w:eastAsia="Times New Roman" w:hAnsi="Arial" w:cs="Arial"/>
          <w:sz w:val="20"/>
          <w:szCs w:val="20"/>
          <w:lang w:val="pt-PT" w:eastAsia="pt-BR"/>
        </w:rPr>
        <w:t>Art. 2</w:t>
      </w:r>
      <w:r w:rsidRPr="00FF000A">
        <w:rPr>
          <w:rFonts w:ascii="Arial" w:eastAsia="Times New Roman" w:hAnsi="Arial" w:cs="Arial"/>
          <w:sz w:val="20"/>
          <w:szCs w:val="20"/>
          <w:u w:val="single"/>
          <w:vertAlign w:val="superscript"/>
          <w:lang w:val="pt-PT" w:eastAsia="pt-BR"/>
        </w:rPr>
        <w:t>o</w:t>
      </w:r>
      <w:r w:rsidRPr="00FF000A">
        <w:rPr>
          <w:rFonts w:ascii="Arial" w:eastAsia="Times New Roman" w:hAnsi="Arial" w:cs="Arial"/>
          <w:sz w:val="20"/>
          <w:szCs w:val="20"/>
          <w:lang w:val="pt-PT" w:eastAsia="pt-BR"/>
        </w:rPr>
        <w:t xml:space="preserve"> Este Decreto entra em vigor na data de sua publicação. </w:t>
      </w:r>
    </w:p>
    <w:p w:rsidR="00FF000A" w:rsidRPr="00FF000A" w:rsidRDefault="00FF000A" w:rsidP="00FF000A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F000A">
        <w:rPr>
          <w:rFonts w:ascii="Arial" w:eastAsia="Times New Roman" w:hAnsi="Arial" w:cs="Arial"/>
          <w:sz w:val="20"/>
          <w:szCs w:val="20"/>
          <w:lang w:val="pt-PT" w:eastAsia="pt-BR"/>
        </w:rPr>
        <w:t>Brasília, 26 de julho de 2011; 190</w:t>
      </w:r>
      <w:r w:rsidRPr="00FF000A">
        <w:rPr>
          <w:rFonts w:ascii="Arial" w:eastAsia="Times New Roman" w:hAnsi="Arial" w:cs="Arial"/>
          <w:sz w:val="20"/>
          <w:szCs w:val="20"/>
          <w:u w:val="single"/>
          <w:vertAlign w:val="superscript"/>
          <w:lang w:val="pt-PT" w:eastAsia="pt-BR"/>
        </w:rPr>
        <w:t>o</w:t>
      </w:r>
      <w:r w:rsidRPr="00FF000A">
        <w:rPr>
          <w:rFonts w:ascii="Arial" w:eastAsia="Times New Roman" w:hAnsi="Arial" w:cs="Arial"/>
          <w:sz w:val="20"/>
          <w:szCs w:val="20"/>
          <w:lang w:val="pt-PT" w:eastAsia="pt-BR"/>
        </w:rPr>
        <w:t xml:space="preserve"> da Independência e 123</w:t>
      </w:r>
      <w:r w:rsidRPr="00FF000A">
        <w:rPr>
          <w:rFonts w:ascii="Arial" w:eastAsia="Times New Roman" w:hAnsi="Arial" w:cs="Arial"/>
          <w:sz w:val="20"/>
          <w:szCs w:val="20"/>
          <w:u w:val="single"/>
          <w:vertAlign w:val="superscript"/>
          <w:lang w:val="pt-PT" w:eastAsia="pt-BR"/>
        </w:rPr>
        <w:t>o</w:t>
      </w:r>
      <w:r w:rsidRPr="00FF000A">
        <w:rPr>
          <w:rFonts w:ascii="Arial" w:eastAsia="Times New Roman" w:hAnsi="Arial" w:cs="Arial"/>
          <w:sz w:val="20"/>
          <w:szCs w:val="20"/>
          <w:lang w:val="pt-PT" w:eastAsia="pt-BR"/>
        </w:rPr>
        <w:t xml:space="preserve"> da República. </w:t>
      </w:r>
    </w:p>
    <w:p w:rsidR="00FF000A" w:rsidRPr="00FF000A" w:rsidRDefault="00FF000A" w:rsidP="00FF0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F000A">
        <w:rPr>
          <w:rFonts w:ascii="Arial" w:eastAsia="Times New Roman" w:hAnsi="Arial" w:cs="Arial"/>
          <w:i/>
          <w:iCs/>
          <w:sz w:val="20"/>
          <w:szCs w:val="20"/>
          <w:lang w:val="pt-PT" w:eastAsia="pt-BR"/>
        </w:rPr>
        <w:t>DILMA ROUSSEFF</w:t>
      </w:r>
      <w:r w:rsidRPr="00FF000A">
        <w:rPr>
          <w:rFonts w:ascii="Arial" w:eastAsia="Times New Roman" w:hAnsi="Arial" w:cs="Arial"/>
          <w:i/>
          <w:iCs/>
          <w:sz w:val="20"/>
          <w:szCs w:val="20"/>
          <w:lang w:val="pt-PT" w:eastAsia="pt-BR"/>
        </w:rPr>
        <w:br/>
      </w:r>
      <w:r w:rsidRPr="00FF000A">
        <w:rPr>
          <w:rFonts w:ascii="Arial" w:eastAsia="Times New Roman" w:hAnsi="Arial" w:cs="Arial"/>
          <w:sz w:val="20"/>
          <w:szCs w:val="20"/>
          <w:lang w:val="pt-PT" w:eastAsia="pt-BR"/>
        </w:rPr>
        <w:t>Guido Mantega</w:t>
      </w:r>
    </w:p>
    <w:p w:rsidR="00FF000A" w:rsidRPr="00FF000A" w:rsidRDefault="00FF000A" w:rsidP="00FF0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F000A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Este texto não substitui o publicado no DOU de 27.7.2011 </w:t>
      </w:r>
    </w:p>
    <w:p w:rsidR="0060792A" w:rsidRPr="00BD191B" w:rsidRDefault="0060792A">
      <w:pPr>
        <w:rPr>
          <w:sz w:val="20"/>
          <w:szCs w:val="20"/>
        </w:rPr>
      </w:pPr>
    </w:p>
    <w:sectPr w:rsidR="0060792A" w:rsidRPr="00BD191B" w:rsidSect="006079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000A"/>
    <w:rsid w:val="0060792A"/>
    <w:rsid w:val="00BD191B"/>
    <w:rsid w:val="00FF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9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F00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F000A"/>
    <w:rPr>
      <w:b/>
      <w:bCs/>
    </w:rPr>
  </w:style>
  <w:style w:type="paragraph" w:customStyle="1" w:styleId="exposiodemotivos">
    <w:name w:val="exposiodemotivos"/>
    <w:basedOn w:val="Normal"/>
    <w:rsid w:val="00FF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F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FF00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4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5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17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07-2010/2007/Decreto/D6306.htm" TargetMode="External"/><Relationship Id="rId5" Type="http://schemas.openxmlformats.org/officeDocument/2006/relationships/hyperlink" Target="http://www.planalto.gov.br/CCIVIL_03/_Ato2007-2010/2007/Decreto/D6306.htm" TargetMode="External"/><Relationship Id="rId4" Type="http://schemas.openxmlformats.org/officeDocument/2006/relationships/hyperlink" Target="http://legislacao.planalto.gov.br/legisla/legislacao.nsf/Viw_Identificacao/DEC%207.536-2011?OpenDocumen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3368</Characters>
  <Application>Microsoft Office Word</Application>
  <DocSecurity>0</DocSecurity>
  <Lines>28</Lines>
  <Paragraphs>7</Paragraphs>
  <ScaleCrop>false</ScaleCrop>
  <Company>Microsoft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eloisa</dc:creator>
  <cp:lastModifiedBy>eloisa</cp:lastModifiedBy>
  <cp:revision>2</cp:revision>
  <dcterms:created xsi:type="dcterms:W3CDTF">2011-08-02T20:42:00Z</dcterms:created>
  <dcterms:modified xsi:type="dcterms:W3CDTF">2011-08-02T20:45:00Z</dcterms:modified>
</cp:coreProperties>
</file>